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6FBFB" w14:textId="3969444D" w:rsidR="00806188" w:rsidRPr="00806188" w:rsidRDefault="00806188" w:rsidP="00806188">
      <w:pPr>
        <w:jc w:val="center"/>
        <w:rPr>
          <w:rFonts w:ascii="Times New Roman" w:hAnsi="Times New Roman" w:cs="Times New Roman"/>
          <w:b/>
          <w:bCs/>
        </w:rPr>
      </w:pPr>
      <w:r w:rsidRPr="00806188">
        <w:rPr>
          <w:rFonts w:ascii="Times New Roman" w:hAnsi="Times New Roman" w:cs="Times New Roman"/>
          <w:b/>
          <w:bCs/>
        </w:rPr>
        <w:t>AVVISO PUBBLICO DI RICERCA DI SPONSORIZZAZIONI PER IL PADIGLIONE ITALIA A EXPO 202</w:t>
      </w:r>
      <w:r>
        <w:rPr>
          <w:rFonts w:ascii="Times New Roman" w:hAnsi="Times New Roman" w:cs="Times New Roman"/>
          <w:b/>
          <w:bCs/>
        </w:rPr>
        <w:t>7</w:t>
      </w:r>
      <w:r w:rsidRPr="00806188">
        <w:rPr>
          <w:rFonts w:ascii="Times New Roman" w:hAnsi="Times New Roman" w:cs="Times New Roman"/>
          <w:b/>
          <w:bCs/>
        </w:rPr>
        <w:t xml:space="preserve"> </w:t>
      </w:r>
      <w:r>
        <w:rPr>
          <w:rFonts w:ascii="Times New Roman" w:hAnsi="Times New Roman" w:cs="Times New Roman"/>
          <w:b/>
          <w:bCs/>
        </w:rPr>
        <w:t>YOKOHAMA</w:t>
      </w:r>
    </w:p>
    <w:p w14:paraId="765DA87E" w14:textId="77777777" w:rsidR="00806188" w:rsidRPr="00806188" w:rsidRDefault="00806188" w:rsidP="00806188">
      <w:pPr>
        <w:jc w:val="center"/>
        <w:rPr>
          <w:rFonts w:ascii="Times New Roman" w:hAnsi="Times New Roman" w:cs="Times New Roman"/>
          <w:b/>
          <w:bCs/>
        </w:rPr>
      </w:pPr>
    </w:p>
    <w:p w14:paraId="6F34C7B8" w14:textId="0215E196" w:rsidR="00BF2745" w:rsidRPr="00806188" w:rsidRDefault="00806188" w:rsidP="00806188">
      <w:pPr>
        <w:jc w:val="both"/>
        <w:rPr>
          <w:rFonts w:ascii="Times New Roman" w:hAnsi="Times New Roman" w:cs="Times New Roman"/>
        </w:rPr>
      </w:pPr>
      <w:r w:rsidRPr="00806188">
        <w:rPr>
          <w:rFonts w:ascii="Times New Roman" w:hAnsi="Times New Roman" w:cs="Times New Roman"/>
        </w:rPr>
        <w:t>Ai sensi dell’art. 88, comma 3, del Decreto legislativo 31 marzo 2023, n. 36, si comunica che sono arrivati i seguenti quesiti relativi all’Avviso in epigrafe:</w:t>
      </w:r>
    </w:p>
    <w:p w14:paraId="19664864" w14:textId="778DFA8C" w:rsidR="00855D10" w:rsidRPr="00855D10" w:rsidRDefault="00CD6A74"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Q</w:t>
      </w:r>
      <w:r w:rsidR="00012226" w:rsidRPr="00B20BFD">
        <w:rPr>
          <w:rFonts w:ascii="Times New Roman" w:hAnsi="Times New Roman" w:cs="Times New Roman"/>
        </w:rPr>
        <w:t>uali sono le modalità di erogazione di una sponsorizzazione</w:t>
      </w:r>
      <w:r>
        <w:rPr>
          <w:rFonts w:ascii="Times New Roman" w:hAnsi="Times New Roman" w:cs="Times New Roman"/>
        </w:rPr>
        <w:t>?</w:t>
      </w:r>
    </w:p>
    <w:p w14:paraId="3DE051DF" w14:textId="77777777" w:rsidR="00CD6A74" w:rsidRDefault="00CD6A74" w:rsidP="00855D10">
      <w:pPr>
        <w:pStyle w:val="Paragrafoelenco"/>
        <w:numPr>
          <w:ilvl w:val="0"/>
          <w:numId w:val="2"/>
        </w:numPr>
        <w:spacing w:line="240" w:lineRule="auto"/>
        <w:ind w:left="714" w:hanging="357"/>
        <w:jc w:val="both"/>
        <w:rPr>
          <w:rFonts w:ascii="Times New Roman" w:hAnsi="Times New Roman" w:cs="Times New Roman"/>
        </w:rPr>
      </w:pPr>
      <w:r w:rsidRPr="00CD6A74">
        <w:rPr>
          <w:rFonts w:ascii="Times New Roman" w:hAnsi="Times New Roman" w:cs="Times New Roman"/>
        </w:rPr>
        <w:t>Esiste una quota minima per diventare sponsor del Padiglione Italia?</w:t>
      </w:r>
    </w:p>
    <w:p w14:paraId="3F880E83" w14:textId="502CD7D3" w:rsidR="00806188" w:rsidRPr="00806188" w:rsidRDefault="008A572D" w:rsidP="00855D10">
      <w:pPr>
        <w:pStyle w:val="Paragrafoelenco"/>
        <w:numPr>
          <w:ilvl w:val="0"/>
          <w:numId w:val="2"/>
        </w:numPr>
        <w:spacing w:line="240" w:lineRule="auto"/>
        <w:ind w:left="714" w:hanging="357"/>
        <w:jc w:val="both"/>
        <w:rPr>
          <w:rFonts w:ascii="Times New Roman" w:hAnsi="Times New Roman" w:cs="Times New Roman"/>
        </w:rPr>
      </w:pPr>
      <w:r w:rsidRPr="00CD6A74">
        <w:rPr>
          <w:rFonts w:ascii="Times New Roman" w:hAnsi="Times New Roman" w:cs="Times New Roman"/>
        </w:rPr>
        <w:t>È</w:t>
      </w:r>
      <w:r w:rsidR="00CD6A74">
        <w:rPr>
          <w:rFonts w:ascii="Times New Roman" w:hAnsi="Times New Roman" w:cs="Times New Roman"/>
        </w:rPr>
        <w:t xml:space="preserve"> </w:t>
      </w:r>
      <w:r w:rsidR="00806188" w:rsidRPr="00806188">
        <w:rPr>
          <w:rFonts w:ascii="Times New Roman" w:hAnsi="Times New Roman" w:cs="Times New Roman"/>
        </w:rPr>
        <w:t xml:space="preserve">obbligatorio versare una somma </w:t>
      </w:r>
      <w:proofErr w:type="gramStart"/>
      <w:r w:rsidR="00806188" w:rsidRPr="00806188">
        <w:rPr>
          <w:rFonts w:ascii="Times New Roman" w:hAnsi="Times New Roman" w:cs="Times New Roman"/>
        </w:rPr>
        <w:t>cash</w:t>
      </w:r>
      <w:proofErr w:type="gramEnd"/>
      <w:r w:rsidR="00806188" w:rsidRPr="00806188">
        <w:rPr>
          <w:rFonts w:ascii="Times New Roman" w:hAnsi="Times New Roman" w:cs="Times New Roman"/>
        </w:rPr>
        <w:t xml:space="preserve"> per diventare sponsor del Padiglione Italia</w:t>
      </w:r>
      <w:r w:rsidR="00CD6A74">
        <w:rPr>
          <w:rFonts w:ascii="Times New Roman" w:hAnsi="Times New Roman" w:cs="Times New Roman"/>
        </w:rPr>
        <w:t>?</w:t>
      </w:r>
    </w:p>
    <w:p w14:paraId="637357B0" w14:textId="09FBC67A" w:rsidR="00806188" w:rsidRDefault="008A572D"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È</w:t>
      </w:r>
      <w:r w:rsidR="002B7803">
        <w:rPr>
          <w:rFonts w:ascii="Times New Roman" w:hAnsi="Times New Roman" w:cs="Times New Roman"/>
        </w:rPr>
        <w:t xml:space="preserve"> </w:t>
      </w:r>
      <w:r w:rsidR="00806188" w:rsidRPr="00806188">
        <w:rPr>
          <w:rFonts w:ascii="Times New Roman" w:hAnsi="Times New Roman" w:cs="Times New Roman"/>
        </w:rPr>
        <w:t>possibile diventare sponsor del Padiglione Italia a fronte dell’applicazione di una scontistica sui prodotti della propria Azienda</w:t>
      </w:r>
      <w:r w:rsidR="00CD6A74">
        <w:rPr>
          <w:rFonts w:ascii="Times New Roman" w:hAnsi="Times New Roman" w:cs="Times New Roman"/>
        </w:rPr>
        <w:t>?</w:t>
      </w:r>
    </w:p>
    <w:p w14:paraId="7ECDE43B" w14:textId="006B6A35" w:rsidR="00806188" w:rsidRDefault="008A572D"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È</w:t>
      </w:r>
      <w:r w:rsidR="002B7803">
        <w:rPr>
          <w:rFonts w:ascii="Times New Roman" w:hAnsi="Times New Roman" w:cs="Times New Roman"/>
        </w:rPr>
        <w:t xml:space="preserve"> </w:t>
      </w:r>
      <w:r w:rsidR="00806188" w:rsidRPr="00806188">
        <w:rPr>
          <w:rFonts w:ascii="Times New Roman" w:hAnsi="Times New Roman" w:cs="Times New Roman"/>
        </w:rPr>
        <w:t>possibile diventare sponsor attraverso la fornitura di materiali per la costruzione o l’allestimento del Padiglione o del Giardino Italia</w:t>
      </w:r>
      <w:r w:rsidR="00CD6A74">
        <w:rPr>
          <w:rFonts w:ascii="Times New Roman" w:hAnsi="Times New Roman" w:cs="Times New Roman"/>
        </w:rPr>
        <w:t>?</w:t>
      </w:r>
    </w:p>
    <w:p w14:paraId="52501EDF" w14:textId="259FD61E" w:rsidR="00806188" w:rsidRDefault="00CD6A74"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C</w:t>
      </w:r>
      <w:r w:rsidR="00806188" w:rsidRPr="00806188">
        <w:rPr>
          <w:rFonts w:ascii="Times New Roman" w:hAnsi="Times New Roman" w:cs="Times New Roman"/>
        </w:rPr>
        <w:t>ome viene calcolato l’ammontare di una sponsorizzazione value in kind</w:t>
      </w:r>
      <w:r>
        <w:rPr>
          <w:rFonts w:ascii="Times New Roman" w:hAnsi="Times New Roman" w:cs="Times New Roman"/>
        </w:rPr>
        <w:t>?</w:t>
      </w:r>
    </w:p>
    <w:p w14:paraId="75DCED01" w14:textId="25DE66C5" w:rsidR="00806188" w:rsidRDefault="00CD6A74"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L</w:t>
      </w:r>
      <w:r w:rsidR="00806188" w:rsidRPr="00806188">
        <w:rPr>
          <w:rFonts w:ascii="Times New Roman" w:hAnsi="Times New Roman" w:cs="Times New Roman"/>
        </w:rPr>
        <w:t>e proposte di sponsorizzazione presentate sono automaticamente accettate dal Commissariato</w:t>
      </w:r>
      <w:r>
        <w:rPr>
          <w:rFonts w:ascii="Times New Roman" w:hAnsi="Times New Roman" w:cs="Times New Roman"/>
        </w:rPr>
        <w:t>?</w:t>
      </w:r>
    </w:p>
    <w:p w14:paraId="19A8C205" w14:textId="12553D5D" w:rsidR="00806188" w:rsidRDefault="00CD6A74"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I</w:t>
      </w:r>
      <w:r w:rsidR="00806188" w:rsidRPr="00806188">
        <w:rPr>
          <w:rFonts w:ascii="Times New Roman" w:hAnsi="Times New Roman" w:cs="Times New Roman"/>
        </w:rPr>
        <w:t>n caso di inoltro della proposta di sponsorizzazione</w:t>
      </w:r>
      <w:r>
        <w:rPr>
          <w:rFonts w:ascii="Times New Roman" w:hAnsi="Times New Roman" w:cs="Times New Roman"/>
        </w:rPr>
        <w:t>,</w:t>
      </w:r>
      <w:r w:rsidR="00806188" w:rsidRPr="00806188">
        <w:rPr>
          <w:rFonts w:ascii="Times New Roman" w:hAnsi="Times New Roman" w:cs="Times New Roman"/>
        </w:rPr>
        <w:t xml:space="preserve"> la partecipazione diventa obbligatoria</w:t>
      </w:r>
      <w:r>
        <w:rPr>
          <w:rFonts w:ascii="Times New Roman" w:hAnsi="Times New Roman" w:cs="Times New Roman"/>
        </w:rPr>
        <w:t>?</w:t>
      </w:r>
    </w:p>
    <w:p w14:paraId="4F6AF224" w14:textId="3F7DD5EC" w:rsidR="00806188" w:rsidRDefault="00E84842"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N</w:t>
      </w:r>
      <w:r w:rsidR="00806188" w:rsidRPr="00806188">
        <w:rPr>
          <w:rFonts w:ascii="Times New Roman" w:hAnsi="Times New Roman" w:cs="Times New Roman"/>
        </w:rPr>
        <w:t>el caso in cui un operatore economico decida di ritirare la propria proposta di sponsorizzazione, prima o dopo la fase negoziale con il Commissariato, verrà applicata una penale</w:t>
      </w:r>
      <w:r>
        <w:rPr>
          <w:rFonts w:ascii="Times New Roman" w:hAnsi="Times New Roman" w:cs="Times New Roman"/>
        </w:rPr>
        <w:t>?</w:t>
      </w:r>
    </w:p>
    <w:p w14:paraId="0048E395" w14:textId="3A92BA5B" w:rsidR="00806188" w:rsidRDefault="008A572D"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È</w:t>
      </w:r>
      <w:r w:rsidR="00806188" w:rsidRPr="00806188">
        <w:rPr>
          <w:rFonts w:ascii="Times New Roman" w:hAnsi="Times New Roman" w:cs="Times New Roman"/>
        </w:rPr>
        <w:t xml:space="preserve"> possibile che più Aziende del medesimo settore merceologico siano sponsor del Padiglione Italia</w:t>
      </w:r>
      <w:r w:rsidR="00E84842">
        <w:rPr>
          <w:rFonts w:ascii="Times New Roman" w:hAnsi="Times New Roman" w:cs="Times New Roman"/>
        </w:rPr>
        <w:t>?</w:t>
      </w:r>
    </w:p>
    <w:p w14:paraId="176464F4" w14:textId="6E23435D" w:rsidR="00806188" w:rsidRPr="00806188" w:rsidRDefault="00E84842"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A</w:t>
      </w:r>
      <w:r w:rsidR="00806188" w:rsidRPr="00806188">
        <w:rPr>
          <w:rFonts w:ascii="Times New Roman" w:hAnsi="Times New Roman" w:cs="Times New Roman"/>
        </w:rPr>
        <w:t>l presente avviso possono partecipare anche imprese interessate a diventare event sponsor</w:t>
      </w:r>
      <w:r>
        <w:rPr>
          <w:rFonts w:ascii="Times New Roman" w:hAnsi="Times New Roman" w:cs="Times New Roman"/>
        </w:rPr>
        <w:t>?</w:t>
      </w:r>
    </w:p>
    <w:p w14:paraId="465D7BE3" w14:textId="7E69C8B9" w:rsidR="00806188" w:rsidRDefault="00E84842"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Gli</w:t>
      </w:r>
      <w:r w:rsidR="00806188" w:rsidRPr="00806188">
        <w:rPr>
          <w:rFonts w:ascii="Times New Roman" w:hAnsi="Times New Roman" w:cs="Times New Roman"/>
        </w:rPr>
        <w:t xml:space="preserve"> sponsor del Padiglione Italia possono vendere i propri prodotti nelle eventuali aree dedicate o spazi online?</w:t>
      </w:r>
    </w:p>
    <w:p w14:paraId="25DED3F6" w14:textId="7AAEA378" w:rsidR="00806188" w:rsidRDefault="00E84842"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Q</w:t>
      </w:r>
      <w:r w:rsidR="00806188" w:rsidRPr="00806188">
        <w:rPr>
          <w:rFonts w:ascii="Times New Roman" w:hAnsi="Times New Roman" w:cs="Times New Roman"/>
        </w:rPr>
        <w:t>ual è la valuta in cui vengono quantificate le sponsorizzazioni?</w:t>
      </w:r>
    </w:p>
    <w:p w14:paraId="372AF85B" w14:textId="0F680CF5" w:rsidR="00806188" w:rsidRDefault="00E84842"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D</w:t>
      </w:r>
      <w:r w:rsidR="00806188" w:rsidRPr="00806188">
        <w:rPr>
          <w:rFonts w:ascii="Times New Roman" w:hAnsi="Times New Roman" w:cs="Times New Roman"/>
        </w:rPr>
        <w:t>a quale normativa sono regolate le sponsorizzazioni?</w:t>
      </w:r>
    </w:p>
    <w:p w14:paraId="533A9FEE" w14:textId="3F3F8760" w:rsidR="00855D10" w:rsidRPr="00855D10" w:rsidRDefault="00E84842" w:rsidP="00855D10">
      <w:pPr>
        <w:pStyle w:val="Paragrafoelenco"/>
        <w:numPr>
          <w:ilvl w:val="0"/>
          <w:numId w:val="2"/>
        </w:numPr>
        <w:spacing w:line="240" w:lineRule="auto"/>
        <w:ind w:left="714" w:hanging="357"/>
        <w:jc w:val="both"/>
        <w:rPr>
          <w:rFonts w:ascii="Times New Roman" w:hAnsi="Times New Roman" w:cs="Times New Roman"/>
        </w:rPr>
      </w:pPr>
      <w:r>
        <w:rPr>
          <w:rFonts w:ascii="Times New Roman" w:hAnsi="Times New Roman" w:cs="Times New Roman"/>
        </w:rPr>
        <w:t>Il</w:t>
      </w:r>
      <w:r w:rsidR="00806188" w:rsidRPr="00806188">
        <w:rPr>
          <w:rFonts w:ascii="Times New Roman" w:hAnsi="Times New Roman" w:cs="Times New Roman"/>
        </w:rPr>
        <w:t xml:space="preserve"> </w:t>
      </w:r>
      <w:r w:rsidR="00855D10">
        <w:rPr>
          <w:rFonts w:ascii="Times New Roman" w:hAnsi="Times New Roman" w:cs="Times New Roman"/>
        </w:rPr>
        <w:t>Commissariato</w:t>
      </w:r>
      <w:r w:rsidR="00806188" w:rsidRPr="00806188">
        <w:rPr>
          <w:rFonts w:ascii="Times New Roman" w:hAnsi="Times New Roman" w:cs="Times New Roman"/>
        </w:rPr>
        <w:t xml:space="preserve"> emette regolare fattura a fronte della Sponsorizzazione?</w:t>
      </w:r>
    </w:p>
    <w:p w14:paraId="12C12B4A" w14:textId="77777777" w:rsidR="00E84842" w:rsidRDefault="00E84842" w:rsidP="00855D10">
      <w:pPr>
        <w:jc w:val="center"/>
        <w:rPr>
          <w:rFonts w:ascii="Times New Roman" w:hAnsi="Times New Roman" w:cs="Times New Roman"/>
          <w:b/>
          <w:bCs/>
        </w:rPr>
      </w:pPr>
    </w:p>
    <w:p w14:paraId="2C6F0A11" w14:textId="0B212CD2" w:rsidR="00806188" w:rsidRPr="00855D10" w:rsidRDefault="00855D10" w:rsidP="00855D10">
      <w:pPr>
        <w:jc w:val="center"/>
        <w:rPr>
          <w:rFonts w:ascii="Times New Roman" w:hAnsi="Times New Roman" w:cs="Times New Roman"/>
          <w:b/>
          <w:bCs/>
        </w:rPr>
      </w:pPr>
      <w:r w:rsidRPr="00855D10">
        <w:rPr>
          <w:rFonts w:ascii="Times New Roman" w:hAnsi="Times New Roman" w:cs="Times New Roman"/>
          <w:b/>
          <w:bCs/>
        </w:rPr>
        <w:t>RISPOSTE</w:t>
      </w:r>
    </w:p>
    <w:p w14:paraId="32CF0CC9" w14:textId="4B8F6CFF" w:rsidR="00012226" w:rsidRDefault="00012226"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 xml:space="preserve">Le sponsorizzazioni possono essere erogate in modalità </w:t>
      </w:r>
      <w:proofErr w:type="gramStart"/>
      <w:r w:rsidRPr="00855D10">
        <w:rPr>
          <w:rFonts w:ascii="Times New Roman" w:hAnsi="Times New Roman" w:cs="Times New Roman"/>
        </w:rPr>
        <w:t>cash</w:t>
      </w:r>
      <w:proofErr w:type="gramEnd"/>
      <w:r w:rsidRPr="00855D10">
        <w:rPr>
          <w:rFonts w:ascii="Times New Roman" w:hAnsi="Times New Roman" w:cs="Times New Roman"/>
        </w:rPr>
        <w:t>, attraverso un bonifico bancario sul conto dedicato alle sponsorizzazioni, oppure in modalità value in kind, attraverso la messa a disposizione di prodotti o di servizi, oppure nella forma mista, attraverso la messa a disposizione di prodotti e/o servizi e un versamento cash.</w:t>
      </w:r>
    </w:p>
    <w:p w14:paraId="562E3BEB" w14:textId="5D0F986E" w:rsidR="00855D10" w:rsidRDefault="00855D10"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No, non esiste una quota minima</w:t>
      </w:r>
    </w:p>
    <w:p w14:paraId="5B24F132" w14:textId="78679300" w:rsidR="00012226" w:rsidRDefault="00012226"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No, non è obbligatori</w:t>
      </w:r>
      <w:r w:rsidR="00BF2745" w:rsidRPr="00855D10">
        <w:rPr>
          <w:rFonts w:ascii="Times New Roman" w:hAnsi="Times New Roman" w:cs="Times New Roman"/>
        </w:rPr>
        <w:t>o</w:t>
      </w:r>
      <w:r w:rsidRPr="00855D10">
        <w:rPr>
          <w:rFonts w:ascii="Times New Roman" w:hAnsi="Times New Roman" w:cs="Times New Roman"/>
        </w:rPr>
        <w:t xml:space="preserve"> versare una somma </w:t>
      </w:r>
      <w:proofErr w:type="gramStart"/>
      <w:r w:rsidRPr="00855D10">
        <w:rPr>
          <w:rFonts w:ascii="Times New Roman" w:hAnsi="Times New Roman" w:cs="Times New Roman"/>
        </w:rPr>
        <w:t>cash</w:t>
      </w:r>
      <w:proofErr w:type="gramEnd"/>
      <w:r w:rsidRPr="00855D10">
        <w:rPr>
          <w:rFonts w:ascii="Times New Roman" w:hAnsi="Times New Roman" w:cs="Times New Roman"/>
        </w:rPr>
        <w:t xml:space="preserve"> per diventare sponsor del Padiglione Italia. </w:t>
      </w:r>
      <w:r w:rsidR="008A572D" w:rsidRPr="00855D10">
        <w:rPr>
          <w:rFonts w:ascii="Times New Roman" w:hAnsi="Times New Roman" w:cs="Times New Roman"/>
        </w:rPr>
        <w:t>È</w:t>
      </w:r>
      <w:r w:rsidRPr="00855D10">
        <w:rPr>
          <w:rFonts w:ascii="Times New Roman" w:hAnsi="Times New Roman" w:cs="Times New Roman"/>
        </w:rPr>
        <w:t xml:space="preserve"> possibile diventare sponsor del Padiglione Italia attraverso la fornitura di un prodotto o di un servizio.</w:t>
      </w:r>
    </w:p>
    <w:p w14:paraId="41697A81" w14:textId="3C70FA64" w:rsidR="00855D10" w:rsidRDefault="00012226"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lastRenderedPageBreak/>
        <w:t>No</w:t>
      </w:r>
      <w:r w:rsidR="00BF2745" w:rsidRPr="00855D10">
        <w:rPr>
          <w:rFonts w:ascii="Times New Roman" w:hAnsi="Times New Roman" w:cs="Times New Roman"/>
        </w:rPr>
        <w:t>,</w:t>
      </w:r>
      <w:r w:rsidRPr="00855D10">
        <w:rPr>
          <w:rFonts w:ascii="Times New Roman" w:hAnsi="Times New Roman" w:cs="Times New Roman"/>
        </w:rPr>
        <w:t xml:space="preserve"> non è possibile diventare sponsor del Padiglione Italia a fronte dell’applicazione di una </w:t>
      </w:r>
      <w:r w:rsidR="008A572D">
        <w:rPr>
          <w:rFonts w:ascii="Times New Roman" w:hAnsi="Times New Roman" w:cs="Times New Roman"/>
        </w:rPr>
        <w:t xml:space="preserve">semplice </w:t>
      </w:r>
      <w:r w:rsidRPr="00855D10">
        <w:rPr>
          <w:rFonts w:ascii="Times New Roman" w:hAnsi="Times New Roman" w:cs="Times New Roman"/>
        </w:rPr>
        <w:t xml:space="preserve">scontistica. La sponsorizzazione deve essere una fornitura o la realizzazione di un progetto completo in </w:t>
      </w:r>
      <w:r w:rsidR="008A572D" w:rsidRPr="00855D10">
        <w:rPr>
          <w:rFonts w:ascii="Times New Roman" w:hAnsi="Times New Roman" w:cs="Times New Roman"/>
        </w:rPr>
        <w:t>sé</w:t>
      </w:r>
      <w:r w:rsidRPr="00855D10">
        <w:rPr>
          <w:rFonts w:ascii="Times New Roman" w:hAnsi="Times New Roman" w:cs="Times New Roman"/>
        </w:rPr>
        <w:t xml:space="preserve"> stesso che non comporta alcun ulteriore costo </w:t>
      </w:r>
      <w:r w:rsidR="00F610D3" w:rsidRPr="00855D10">
        <w:rPr>
          <w:rFonts w:ascii="Times New Roman" w:hAnsi="Times New Roman" w:cs="Times New Roman"/>
        </w:rPr>
        <w:t>per il</w:t>
      </w:r>
      <w:r w:rsidRPr="00855D10">
        <w:rPr>
          <w:rFonts w:ascii="Times New Roman" w:hAnsi="Times New Roman" w:cs="Times New Roman"/>
        </w:rPr>
        <w:t xml:space="preserve"> Padiglione Italia</w:t>
      </w:r>
      <w:r w:rsidR="00BF2745" w:rsidRPr="00855D10">
        <w:rPr>
          <w:rFonts w:ascii="Times New Roman" w:hAnsi="Times New Roman" w:cs="Times New Roman"/>
        </w:rPr>
        <w:t>.</w:t>
      </w:r>
    </w:p>
    <w:p w14:paraId="2D2F9DEA" w14:textId="77777777" w:rsidR="00855D10" w:rsidRDefault="00BF2745"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Sì, è possibile diventare sponsor attraverso la fornitura di materiali per la costruzione o l’allestimento del Padiglione o del Giardino Italia qualora tale fornitura comprenda anche la spedizione e la posa</w:t>
      </w:r>
      <w:r w:rsidR="00A8276C" w:rsidRPr="00855D10">
        <w:rPr>
          <w:rFonts w:ascii="Times New Roman" w:hAnsi="Times New Roman" w:cs="Times New Roman"/>
        </w:rPr>
        <w:t xml:space="preserve"> di tali materiali.</w:t>
      </w:r>
    </w:p>
    <w:p w14:paraId="0A2D167C" w14:textId="3FC7EEAA" w:rsidR="00E84842" w:rsidRPr="00E84842" w:rsidRDefault="00A8276C" w:rsidP="00E84842">
      <w:pPr>
        <w:pStyle w:val="Paragrafoelenco"/>
        <w:numPr>
          <w:ilvl w:val="0"/>
          <w:numId w:val="6"/>
        </w:numPr>
        <w:jc w:val="both"/>
        <w:rPr>
          <w:rFonts w:ascii="Times New Roman" w:hAnsi="Times New Roman" w:cs="Times New Roman"/>
        </w:rPr>
      </w:pPr>
      <w:r w:rsidRPr="00855D10">
        <w:rPr>
          <w:rFonts w:ascii="Times New Roman" w:hAnsi="Times New Roman" w:cs="Times New Roman"/>
        </w:rPr>
        <w:t xml:space="preserve">L’ammontare di una sponsorizzazione value in kind </w:t>
      </w:r>
      <w:r w:rsidR="008A572D">
        <w:rPr>
          <w:rFonts w:ascii="Times New Roman" w:hAnsi="Times New Roman" w:cs="Times New Roman"/>
        </w:rPr>
        <w:t>è il costo vivo che deve sostenere l’</w:t>
      </w:r>
      <w:r w:rsidR="008A572D" w:rsidRPr="00855D10">
        <w:rPr>
          <w:rFonts w:ascii="Times New Roman" w:hAnsi="Times New Roman" w:cs="Times New Roman"/>
        </w:rPr>
        <w:t>operatore economico per realizzare l</w:t>
      </w:r>
      <w:r w:rsidR="008A572D">
        <w:rPr>
          <w:rFonts w:ascii="Times New Roman" w:hAnsi="Times New Roman" w:cs="Times New Roman"/>
        </w:rPr>
        <w:t>a</w:t>
      </w:r>
      <w:r w:rsidR="008A572D" w:rsidRPr="00855D10">
        <w:rPr>
          <w:rFonts w:ascii="Times New Roman" w:hAnsi="Times New Roman" w:cs="Times New Roman"/>
        </w:rPr>
        <w:t xml:space="preserve"> sponsorizzazione</w:t>
      </w:r>
      <w:r w:rsidRPr="00855D10">
        <w:rPr>
          <w:rFonts w:ascii="Times New Roman" w:hAnsi="Times New Roman" w:cs="Times New Roman"/>
        </w:rPr>
        <w:t>.</w:t>
      </w:r>
    </w:p>
    <w:p w14:paraId="449CED5A" w14:textId="022C1AF5" w:rsidR="002544A2" w:rsidRDefault="008B0CCB"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No, le proposte di sponsorizzazione presentate vengono valutate dal Commissariato alla chiusura dei termini previsti dall’Avviso per la ricerca di sponsorizzazioni. A seguire il Commissariato avvia una fase negoziale con l’operatore economico proponente al termine della quale, qualora l’esito della fase negoziale soddisfi sia l’operatore che il Commissariato viene firmato un contratto di sponsorizzazione, il cui formato è scaricabile qui:</w:t>
      </w:r>
      <w:r w:rsidR="002544A2">
        <w:rPr>
          <w:rFonts w:ascii="Times New Roman" w:hAnsi="Times New Roman" w:cs="Times New Roman"/>
        </w:rPr>
        <w:t xml:space="preserve"> </w:t>
      </w:r>
      <w:hyperlink r:id="rId8" w:history="1">
        <w:r w:rsidR="002544A2" w:rsidRPr="004C2A61">
          <w:rPr>
            <w:rStyle w:val="Collegamentoipertestuale"/>
            <w:rFonts w:ascii="Times New Roman" w:hAnsi="Times New Roman" w:cs="Times New Roman"/>
          </w:rPr>
          <w:t>Allegato 3- schema contratto di sponsorizzazione.</w:t>
        </w:r>
      </w:hyperlink>
      <w:r w:rsidR="002544A2" w:rsidRPr="004C2A61">
        <w:rPr>
          <w:rFonts w:ascii="Times New Roman" w:hAnsi="Times New Roman" w:cs="Times New Roman"/>
        </w:rPr>
        <w:t xml:space="preserve"> </w:t>
      </w:r>
      <w:r w:rsidRPr="00855D10">
        <w:rPr>
          <w:rFonts w:ascii="Times New Roman" w:hAnsi="Times New Roman" w:cs="Times New Roman"/>
        </w:rPr>
        <w:t xml:space="preserve"> </w:t>
      </w:r>
    </w:p>
    <w:p w14:paraId="00F75085" w14:textId="77777777" w:rsidR="00855D10" w:rsidRDefault="00BF2745"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No, la proposta di sponsorizzazione può essere ritirata o non accettata dal Commissariato.</w:t>
      </w:r>
    </w:p>
    <w:p w14:paraId="18284C94" w14:textId="77777777" w:rsidR="00855D10" w:rsidRDefault="00BF2745"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No, nel caso in cui un operatore economico decida di ritirare la propria proposta di sponsorizzazione</w:t>
      </w:r>
      <w:r w:rsidR="008B0CCB" w:rsidRPr="00855D10">
        <w:rPr>
          <w:rFonts w:ascii="Times New Roman" w:hAnsi="Times New Roman" w:cs="Times New Roman"/>
        </w:rPr>
        <w:t>, prima della firma del Contratto di sponsorizzazione,</w:t>
      </w:r>
      <w:r w:rsidRPr="00855D10">
        <w:rPr>
          <w:rFonts w:ascii="Times New Roman" w:hAnsi="Times New Roman" w:cs="Times New Roman"/>
        </w:rPr>
        <w:t xml:space="preserve"> non verrà applicata alcuna una penale.</w:t>
      </w:r>
    </w:p>
    <w:p w14:paraId="021C96F0" w14:textId="26B2BC7A" w:rsidR="00855D10" w:rsidRDefault="00A8276C"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Sì, è possibile che più Aziende del medesimo settore merceologico siano</w:t>
      </w:r>
      <w:r w:rsidR="008A572D">
        <w:rPr>
          <w:rFonts w:ascii="Times New Roman" w:hAnsi="Times New Roman" w:cs="Times New Roman"/>
        </w:rPr>
        <w:t xml:space="preserve"> contemporaneamente</w:t>
      </w:r>
      <w:r w:rsidRPr="00855D10">
        <w:rPr>
          <w:rFonts w:ascii="Times New Roman" w:hAnsi="Times New Roman" w:cs="Times New Roman"/>
        </w:rPr>
        <w:t xml:space="preserve"> sponsor del Padiglione Italia. </w:t>
      </w:r>
      <w:r w:rsidR="008A572D" w:rsidRPr="00855D10">
        <w:rPr>
          <w:rFonts w:ascii="Times New Roman" w:hAnsi="Times New Roman" w:cs="Times New Roman"/>
        </w:rPr>
        <w:t>Tuttavia,</w:t>
      </w:r>
      <w:r w:rsidRPr="00855D10">
        <w:rPr>
          <w:rFonts w:ascii="Times New Roman" w:hAnsi="Times New Roman" w:cs="Times New Roman"/>
        </w:rPr>
        <w:t xml:space="preserve"> a fronte di una sponsorizzazione di oltre </w:t>
      </w:r>
      <w:r w:rsidR="008A572D">
        <w:rPr>
          <w:rFonts w:ascii="Times New Roman" w:hAnsi="Times New Roman" w:cs="Times New Roman"/>
        </w:rPr>
        <w:t xml:space="preserve">€ </w:t>
      </w:r>
      <w:r w:rsidRPr="00855D10">
        <w:rPr>
          <w:rFonts w:ascii="Times New Roman" w:hAnsi="Times New Roman" w:cs="Times New Roman"/>
        </w:rPr>
        <w:t>300.000</w:t>
      </w:r>
      <w:r w:rsidR="008A572D">
        <w:rPr>
          <w:rFonts w:ascii="Times New Roman" w:hAnsi="Times New Roman" w:cs="Times New Roman"/>
        </w:rPr>
        <w:t>,00</w:t>
      </w:r>
      <w:r w:rsidRPr="00855D10">
        <w:rPr>
          <w:rFonts w:ascii="Times New Roman" w:hAnsi="Times New Roman" w:cs="Times New Roman"/>
        </w:rPr>
        <w:t xml:space="preserve"> (</w:t>
      </w:r>
      <w:r w:rsidR="008A572D">
        <w:rPr>
          <w:rFonts w:ascii="Times New Roman" w:hAnsi="Times New Roman" w:cs="Times New Roman"/>
        </w:rPr>
        <w:t xml:space="preserve">Euro </w:t>
      </w:r>
      <w:r w:rsidRPr="00855D10">
        <w:rPr>
          <w:rFonts w:ascii="Times New Roman" w:hAnsi="Times New Roman" w:cs="Times New Roman"/>
        </w:rPr>
        <w:t>trecentomila</w:t>
      </w:r>
      <w:r w:rsidR="008A572D">
        <w:rPr>
          <w:rFonts w:ascii="Times New Roman" w:hAnsi="Times New Roman" w:cs="Times New Roman"/>
        </w:rPr>
        <w:t>/00</w:t>
      </w:r>
      <w:r w:rsidRPr="00855D10">
        <w:rPr>
          <w:rFonts w:ascii="Times New Roman" w:hAnsi="Times New Roman" w:cs="Times New Roman"/>
        </w:rPr>
        <w:t xml:space="preserve">) si avrà la qualifica di Brand Ambassador e </w:t>
      </w:r>
      <w:r w:rsidR="008A572D">
        <w:rPr>
          <w:rFonts w:ascii="Times New Roman" w:hAnsi="Times New Roman" w:cs="Times New Roman"/>
        </w:rPr>
        <w:t>l’esclusività per il settore</w:t>
      </w:r>
      <w:r w:rsidRPr="00855D10">
        <w:rPr>
          <w:rFonts w:ascii="Times New Roman" w:hAnsi="Times New Roman" w:cs="Times New Roman"/>
        </w:rPr>
        <w:t>.</w:t>
      </w:r>
    </w:p>
    <w:p w14:paraId="2F06DB95" w14:textId="6FC97E8C" w:rsidR="00855D10" w:rsidRDefault="00A67EAE"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Sì, al presente avviso possono partecipare anche imprese interessate a diventare event sponsor</w:t>
      </w:r>
      <w:r w:rsidR="00943A18" w:rsidRPr="00855D10">
        <w:rPr>
          <w:rFonts w:ascii="Times New Roman" w:hAnsi="Times New Roman" w:cs="Times New Roman"/>
        </w:rPr>
        <w:t>, attraverso l’organizzazione integrale di un evento, concordato con il Commissario oppure attraverso un contributo cash per sostenere un evento già calendarizzato dal Commissario.</w:t>
      </w:r>
    </w:p>
    <w:p w14:paraId="360A0A82" w14:textId="79D0007F" w:rsidR="00855D10" w:rsidRDefault="00084BED"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Solo gli sponsor Gold e Diamond</w:t>
      </w:r>
      <w:r w:rsidR="005D5F3C">
        <w:rPr>
          <w:rFonts w:ascii="Times New Roman" w:hAnsi="Times New Roman" w:cs="Times New Roman"/>
        </w:rPr>
        <w:t>,</w:t>
      </w:r>
      <w:r w:rsidRPr="00855D10">
        <w:rPr>
          <w:rFonts w:ascii="Times New Roman" w:hAnsi="Times New Roman" w:cs="Times New Roman"/>
        </w:rPr>
        <w:t xml:space="preserve"> quindi gli sponsor il cui contributo di qualsiasi genere sia quantificato come superiore ai </w:t>
      </w:r>
      <w:r w:rsidR="005D5F3C">
        <w:rPr>
          <w:rFonts w:ascii="Times New Roman" w:hAnsi="Times New Roman" w:cs="Times New Roman"/>
        </w:rPr>
        <w:t xml:space="preserve">€ </w:t>
      </w:r>
      <w:r w:rsidRPr="00855D10">
        <w:rPr>
          <w:rFonts w:ascii="Times New Roman" w:hAnsi="Times New Roman" w:cs="Times New Roman"/>
        </w:rPr>
        <w:t>50.000</w:t>
      </w:r>
      <w:r w:rsidR="005D5F3C">
        <w:rPr>
          <w:rFonts w:ascii="Times New Roman" w:hAnsi="Times New Roman" w:cs="Times New Roman"/>
        </w:rPr>
        <w:t>,00</w:t>
      </w:r>
      <w:r w:rsidRPr="00855D10">
        <w:rPr>
          <w:rFonts w:ascii="Times New Roman" w:hAnsi="Times New Roman" w:cs="Times New Roman"/>
        </w:rPr>
        <w:t xml:space="preserve"> (</w:t>
      </w:r>
      <w:r w:rsidR="005D5F3C">
        <w:rPr>
          <w:rFonts w:ascii="Times New Roman" w:hAnsi="Times New Roman" w:cs="Times New Roman"/>
        </w:rPr>
        <w:t xml:space="preserve">Euro </w:t>
      </w:r>
      <w:r w:rsidRPr="00855D10">
        <w:rPr>
          <w:rFonts w:ascii="Times New Roman" w:hAnsi="Times New Roman" w:cs="Times New Roman"/>
        </w:rPr>
        <w:t>cinquantamila</w:t>
      </w:r>
      <w:r w:rsidR="005D5F3C">
        <w:rPr>
          <w:rFonts w:ascii="Times New Roman" w:hAnsi="Times New Roman" w:cs="Times New Roman"/>
        </w:rPr>
        <w:t>/00</w:t>
      </w:r>
      <w:r w:rsidRPr="00855D10">
        <w:rPr>
          <w:rFonts w:ascii="Times New Roman" w:hAnsi="Times New Roman" w:cs="Times New Roman"/>
        </w:rPr>
        <w:t>)</w:t>
      </w:r>
      <w:r w:rsidR="005D5F3C">
        <w:rPr>
          <w:rFonts w:ascii="Times New Roman" w:hAnsi="Times New Roman" w:cs="Times New Roman"/>
        </w:rPr>
        <w:t xml:space="preserve">, </w:t>
      </w:r>
      <w:r w:rsidRPr="00855D10">
        <w:rPr>
          <w:rFonts w:ascii="Times New Roman" w:hAnsi="Times New Roman" w:cs="Times New Roman"/>
        </w:rPr>
        <w:t>potranno vendere i propri prodotti nell’eventualità che il Padiglione si doti di uno spazio di vendita fisico o online.</w:t>
      </w:r>
    </w:p>
    <w:p w14:paraId="2888D1B1" w14:textId="5BEEDC70" w:rsidR="00855D10" w:rsidRDefault="00AC6A9A"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Le sponsorizzazioni vengono quantificate in Euro</w:t>
      </w:r>
      <w:r w:rsidR="00E84842">
        <w:rPr>
          <w:rFonts w:ascii="Times New Roman" w:hAnsi="Times New Roman" w:cs="Times New Roman"/>
        </w:rPr>
        <w:t>.</w:t>
      </w:r>
    </w:p>
    <w:p w14:paraId="2121690A" w14:textId="74CDA68E" w:rsidR="00855D10" w:rsidRDefault="008A572D" w:rsidP="00855D10">
      <w:pPr>
        <w:pStyle w:val="Paragrafoelenco"/>
        <w:numPr>
          <w:ilvl w:val="0"/>
          <w:numId w:val="6"/>
        </w:numPr>
        <w:jc w:val="both"/>
        <w:rPr>
          <w:rFonts w:ascii="Times New Roman" w:hAnsi="Times New Roman" w:cs="Times New Roman"/>
        </w:rPr>
      </w:pPr>
      <w:r>
        <w:rPr>
          <w:rFonts w:ascii="Times New Roman" w:hAnsi="Times New Roman" w:cs="Times New Roman"/>
        </w:rPr>
        <w:t>Le sponsorizzazioni sono regolate d</w:t>
      </w:r>
      <w:r w:rsidR="00AC6A9A" w:rsidRPr="00855D10">
        <w:rPr>
          <w:rFonts w:ascii="Times New Roman" w:hAnsi="Times New Roman" w:cs="Times New Roman"/>
        </w:rPr>
        <w:t xml:space="preserve">al </w:t>
      </w:r>
      <w:proofErr w:type="gramStart"/>
      <w:r w:rsidR="00AC6A9A" w:rsidRPr="00855D10">
        <w:rPr>
          <w:rFonts w:ascii="Times New Roman" w:hAnsi="Times New Roman" w:cs="Times New Roman"/>
        </w:rPr>
        <w:t>Codice Civile</w:t>
      </w:r>
      <w:proofErr w:type="gramEnd"/>
      <w:r w:rsidR="00AC6A9A" w:rsidRPr="00855D10">
        <w:rPr>
          <w:rFonts w:ascii="Times New Roman" w:hAnsi="Times New Roman" w:cs="Times New Roman"/>
        </w:rPr>
        <w:t xml:space="preserve"> </w:t>
      </w:r>
      <w:r>
        <w:rPr>
          <w:rFonts w:ascii="Times New Roman" w:hAnsi="Times New Roman" w:cs="Times New Roman"/>
        </w:rPr>
        <w:t>i</w:t>
      </w:r>
      <w:r w:rsidR="00AC6A9A" w:rsidRPr="00855D10">
        <w:rPr>
          <w:rFonts w:ascii="Times New Roman" w:hAnsi="Times New Roman" w:cs="Times New Roman"/>
        </w:rPr>
        <w:t>taliano</w:t>
      </w:r>
      <w:r w:rsidR="00E84842">
        <w:rPr>
          <w:rFonts w:ascii="Times New Roman" w:hAnsi="Times New Roman" w:cs="Times New Roman"/>
        </w:rPr>
        <w:t>.</w:t>
      </w:r>
      <w:r w:rsidR="00AC6A9A" w:rsidRPr="00855D10">
        <w:rPr>
          <w:rFonts w:ascii="Times New Roman" w:hAnsi="Times New Roman" w:cs="Times New Roman"/>
        </w:rPr>
        <w:t xml:space="preserve"> </w:t>
      </w:r>
    </w:p>
    <w:p w14:paraId="3B959ED3" w14:textId="272AEE02" w:rsidR="00AC6A9A" w:rsidRDefault="00AC6A9A" w:rsidP="00855D10">
      <w:pPr>
        <w:pStyle w:val="Paragrafoelenco"/>
        <w:numPr>
          <w:ilvl w:val="0"/>
          <w:numId w:val="6"/>
        </w:numPr>
        <w:jc w:val="both"/>
        <w:rPr>
          <w:rFonts w:ascii="Times New Roman" w:hAnsi="Times New Roman" w:cs="Times New Roman"/>
        </w:rPr>
      </w:pPr>
      <w:r w:rsidRPr="00855D10">
        <w:rPr>
          <w:rFonts w:ascii="Times New Roman" w:hAnsi="Times New Roman" w:cs="Times New Roman"/>
        </w:rPr>
        <w:t>No, il Padiglione Italia emetterà una ricevuta in quanto, in qualità di Ente pubblico, non dispone di partita I</w:t>
      </w:r>
      <w:r w:rsidR="005D5F3C">
        <w:rPr>
          <w:rFonts w:ascii="Times New Roman" w:hAnsi="Times New Roman" w:cs="Times New Roman"/>
        </w:rPr>
        <w:t>VA</w:t>
      </w:r>
      <w:r w:rsidRPr="00855D10">
        <w:rPr>
          <w:rFonts w:ascii="Times New Roman" w:hAnsi="Times New Roman" w:cs="Times New Roman"/>
        </w:rPr>
        <w:t xml:space="preserve">. </w:t>
      </w:r>
      <w:r w:rsidR="001A6371" w:rsidRPr="00855D10">
        <w:rPr>
          <w:rFonts w:ascii="Times New Roman" w:hAnsi="Times New Roman" w:cs="Times New Roman"/>
        </w:rPr>
        <w:t>Tuttavia,</w:t>
      </w:r>
      <w:r w:rsidRPr="00855D10">
        <w:rPr>
          <w:rFonts w:ascii="Times New Roman" w:hAnsi="Times New Roman" w:cs="Times New Roman"/>
        </w:rPr>
        <w:t xml:space="preserve"> allo Sponsor spettano, ove previsto, i benefici fiscali previsti dalla normativa vigente (piena deducibilità ai sensi del Testo Unico delle Imposte sui Redditi (TUIR), DPR n. 917/1986, e ss.mm.ii</w:t>
      </w:r>
      <w:r w:rsidR="008A572D">
        <w:rPr>
          <w:rFonts w:ascii="Times New Roman" w:hAnsi="Times New Roman" w:cs="Times New Roman"/>
        </w:rPr>
        <w:t>.</w:t>
      </w:r>
      <w:r w:rsidRPr="00855D10">
        <w:rPr>
          <w:rFonts w:ascii="Times New Roman" w:hAnsi="Times New Roman" w:cs="Times New Roman"/>
        </w:rPr>
        <w:t>).</w:t>
      </w:r>
    </w:p>
    <w:p w14:paraId="413F386E" w14:textId="28D5077A" w:rsidR="008A572D" w:rsidRDefault="008A572D" w:rsidP="008A572D">
      <w:pPr>
        <w:jc w:val="both"/>
        <w:rPr>
          <w:rFonts w:ascii="Times New Roman" w:hAnsi="Times New Roman" w:cs="Times New Roman"/>
        </w:rPr>
      </w:pPr>
      <w:r>
        <w:rPr>
          <w:rFonts w:ascii="Times New Roman" w:hAnsi="Times New Roman" w:cs="Times New Roman"/>
        </w:rPr>
        <w:t>Tok</w:t>
      </w:r>
      <w:r w:rsidR="002544A2">
        <w:rPr>
          <w:rFonts w:ascii="Times New Roman" w:hAnsi="Times New Roman" w:cs="Times New Roman"/>
        </w:rPr>
        <w:t>yo</w:t>
      </w:r>
      <w:r>
        <w:rPr>
          <w:rFonts w:ascii="Times New Roman" w:hAnsi="Times New Roman" w:cs="Times New Roman"/>
        </w:rPr>
        <w:t>,</w:t>
      </w:r>
      <w:r w:rsidR="002544A2">
        <w:rPr>
          <w:rFonts w:ascii="Times New Roman" w:hAnsi="Times New Roman" w:cs="Times New Roman"/>
        </w:rPr>
        <w:t xml:space="preserve"> 20.10.2026</w:t>
      </w:r>
      <w:r>
        <w:rPr>
          <w:rFonts w:ascii="Times New Roman" w:hAnsi="Times New Roman" w:cs="Times New Roman"/>
        </w:rPr>
        <w:t xml:space="preserve"> </w:t>
      </w:r>
    </w:p>
    <w:p w14:paraId="3B8ACD27" w14:textId="7F73C28E" w:rsidR="008A572D" w:rsidRDefault="008A572D" w:rsidP="008A572D">
      <w:pPr>
        <w:spacing w:after="0"/>
        <w:ind w:left="5245" w:firstLine="2126"/>
        <w:jc w:val="both"/>
        <w:rPr>
          <w:rFonts w:ascii="Times New Roman" w:hAnsi="Times New Roman" w:cs="Times New Roman"/>
        </w:rPr>
      </w:pPr>
      <w:r>
        <w:rPr>
          <w:rFonts w:ascii="Times New Roman" w:hAnsi="Times New Roman" w:cs="Times New Roman"/>
        </w:rPr>
        <w:t xml:space="preserve"> Il RUP</w:t>
      </w:r>
    </w:p>
    <w:p w14:paraId="23AC7AE6" w14:textId="5CBEF3AE" w:rsidR="008A572D" w:rsidRPr="008A572D" w:rsidRDefault="008A572D" w:rsidP="008A572D">
      <w:pPr>
        <w:spacing w:after="0"/>
        <w:ind w:left="6804"/>
        <w:jc w:val="both"/>
        <w:rPr>
          <w:rFonts w:ascii="Times New Roman" w:hAnsi="Times New Roman" w:cs="Times New Roman"/>
        </w:rPr>
      </w:pPr>
      <w:r>
        <w:rPr>
          <w:rFonts w:ascii="Times New Roman" w:hAnsi="Times New Roman" w:cs="Times New Roman"/>
        </w:rPr>
        <w:t>Dottor Andrea Marin</w:t>
      </w:r>
    </w:p>
    <w:sectPr w:rsidR="008A572D" w:rsidRPr="008A572D" w:rsidSect="00F85BD6">
      <w:headerReference w:type="first" r:id="rId9"/>
      <w:pgSz w:w="11906" w:h="16838"/>
      <w:pgMar w:top="1417"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72FC5" w14:textId="77777777" w:rsidR="00981EE0" w:rsidRDefault="00981EE0" w:rsidP="00B20BFD">
      <w:pPr>
        <w:spacing w:after="0" w:line="240" w:lineRule="auto"/>
      </w:pPr>
      <w:r>
        <w:separator/>
      </w:r>
    </w:p>
  </w:endnote>
  <w:endnote w:type="continuationSeparator" w:id="0">
    <w:p w14:paraId="462F7E84" w14:textId="77777777" w:rsidR="00981EE0" w:rsidRDefault="00981EE0" w:rsidP="00B20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451C4" w14:textId="77777777" w:rsidR="00981EE0" w:rsidRDefault="00981EE0" w:rsidP="00B20BFD">
      <w:pPr>
        <w:spacing w:after="0" w:line="240" w:lineRule="auto"/>
      </w:pPr>
      <w:r>
        <w:separator/>
      </w:r>
    </w:p>
  </w:footnote>
  <w:footnote w:type="continuationSeparator" w:id="0">
    <w:p w14:paraId="34BBF12E" w14:textId="77777777" w:rsidR="00981EE0" w:rsidRDefault="00981EE0" w:rsidP="00B20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591A3" w14:textId="4448206B" w:rsidR="00F85BD6" w:rsidRDefault="00F85BD6" w:rsidP="00154C58">
    <w:pPr>
      <w:pStyle w:val="Intestazione"/>
      <w:tabs>
        <w:tab w:val="clear" w:pos="4819"/>
      </w:tabs>
      <w:jc w:val="right"/>
      <w:rPr>
        <w:rFonts w:ascii="Times New Roman" w:hAnsi="Times New Roman" w:cs="Times New Roman"/>
      </w:rPr>
    </w:pPr>
    <w:r w:rsidRPr="00F85BD6">
      <w:rPr>
        <w:rFonts w:ascii="Times New Roman" w:hAnsi="Times New Roman" w:cs="Times New Roman"/>
      </w:rPr>
      <w:t xml:space="preserve">Protocollo n. </w:t>
    </w:r>
    <w:r w:rsidR="00154C58">
      <w:rPr>
        <w:rFonts w:ascii="Times New Roman" w:hAnsi="Times New Roman" w:cs="Times New Roman"/>
      </w:rPr>
      <w:t>8364 20/10/2026</w:t>
    </w:r>
  </w:p>
  <w:p w14:paraId="590281A0" w14:textId="42C505A0" w:rsidR="00F85BD6" w:rsidRPr="00F85BD6" w:rsidRDefault="00F85BD6" w:rsidP="00F85BD6">
    <w:pPr>
      <w:pStyle w:val="Intestazione"/>
      <w:tabs>
        <w:tab w:val="clear" w:pos="4819"/>
      </w:tabs>
      <w:rPr>
        <w:rFonts w:ascii="Times New Roman" w:hAnsi="Times New Roman" w:cs="Times New Roman"/>
      </w:rPr>
    </w:pPr>
    <w:r w:rsidRPr="00F85BD6">
      <w:rPr>
        <w:rFonts w:ascii="Times New Roman" w:hAnsi="Times New Roman" w:cs="Times New Roman"/>
        <w:noProof/>
      </w:rPr>
      <w:drawing>
        <wp:anchor distT="0" distB="0" distL="114300" distR="114300" simplePos="0" relativeHeight="251658240" behindDoc="0" locked="0" layoutInCell="1" allowOverlap="1" wp14:anchorId="0A0C8D8C" wp14:editId="729119E2">
          <wp:simplePos x="0" y="0"/>
          <wp:positionH relativeFrom="margin">
            <wp:posOffset>2606040</wp:posOffset>
          </wp:positionH>
          <wp:positionV relativeFrom="page">
            <wp:posOffset>449580</wp:posOffset>
          </wp:positionV>
          <wp:extent cx="1419225" cy="1308735"/>
          <wp:effectExtent l="0" t="0" r="9525" b="5715"/>
          <wp:wrapTopAndBottom/>
          <wp:docPr id="544607427" name="Immagine 544607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130873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0466"/>
    <w:multiLevelType w:val="hybridMultilevel"/>
    <w:tmpl w:val="BC2EAF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B86D15"/>
    <w:multiLevelType w:val="hybridMultilevel"/>
    <w:tmpl w:val="96A842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7171293"/>
    <w:multiLevelType w:val="hybridMultilevel"/>
    <w:tmpl w:val="77BABDFE"/>
    <w:lvl w:ilvl="0" w:tplc="2F2E7E0E">
      <w:start w:val="1"/>
      <w:numFmt w:val="decimal"/>
      <w:lvlText w:val="%1."/>
      <w:lvlJc w:val="left"/>
      <w:pPr>
        <w:ind w:left="108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0E25CFF"/>
    <w:multiLevelType w:val="hybridMultilevel"/>
    <w:tmpl w:val="60A87E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DAB3949"/>
    <w:multiLevelType w:val="hybridMultilevel"/>
    <w:tmpl w:val="726E8120"/>
    <w:lvl w:ilvl="0" w:tplc="2F2E7E0E">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655D5CD2"/>
    <w:multiLevelType w:val="hybridMultilevel"/>
    <w:tmpl w:val="543285B8"/>
    <w:lvl w:ilvl="0" w:tplc="2F2E7E0E">
      <w:start w:val="1"/>
      <w:numFmt w:val="decimal"/>
      <w:lvlText w:val="%1."/>
      <w:lvlJc w:val="left"/>
      <w:pPr>
        <w:ind w:left="1140" w:hanging="360"/>
      </w:pPr>
      <w:rPr>
        <w:rFonts w:hint="default"/>
        <w:b/>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num w:numId="1" w16cid:durableId="1811559333">
    <w:abstractNumId w:val="0"/>
  </w:num>
  <w:num w:numId="2" w16cid:durableId="1103262509">
    <w:abstractNumId w:val="1"/>
  </w:num>
  <w:num w:numId="3" w16cid:durableId="220554880">
    <w:abstractNumId w:val="4"/>
  </w:num>
  <w:num w:numId="4" w16cid:durableId="1539581796">
    <w:abstractNumId w:val="5"/>
  </w:num>
  <w:num w:numId="5" w16cid:durableId="1795440357">
    <w:abstractNumId w:val="2"/>
  </w:num>
  <w:num w:numId="6" w16cid:durableId="1601328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9F3"/>
    <w:rsid w:val="00012226"/>
    <w:rsid w:val="000377B7"/>
    <w:rsid w:val="000467F4"/>
    <w:rsid w:val="00066ED7"/>
    <w:rsid w:val="00084BED"/>
    <w:rsid w:val="00154C58"/>
    <w:rsid w:val="001642EB"/>
    <w:rsid w:val="001A6371"/>
    <w:rsid w:val="0022744C"/>
    <w:rsid w:val="002430B7"/>
    <w:rsid w:val="002544A2"/>
    <w:rsid w:val="002629F3"/>
    <w:rsid w:val="002A0C42"/>
    <w:rsid w:val="002B7803"/>
    <w:rsid w:val="004374E2"/>
    <w:rsid w:val="00453D51"/>
    <w:rsid w:val="004C2A61"/>
    <w:rsid w:val="004E5AC2"/>
    <w:rsid w:val="004F1486"/>
    <w:rsid w:val="005B2B90"/>
    <w:rsid w:val="005D5F3C"/>
    <w:rsid w:val="005E3A10"/>
    <w:rsid w:val="006620B7"/>
    <w:rsid w:val="00705EFE"/>
    <w:rsid w:val="00746535"/>
    <w:rsid w:val="007A7D6E"/>
    <w:rsid w:val="00806188"/>
    <w:rsid w:val="008331D8"/>
    <w:rsid w:val="00855D10"/>
    <w:rsid w:val="008A572D"/>
    <w:rsid w:val="008B0CCB"/>
    <w:rsid w:val="00923445"/>
    <w:rsid w:val="00925FF8"/>
    <w:rsid w:val="00943A18"/>
    <w:rsid w:val="00981EE0"/>
    <w:rsid w:val="009F22AA"/>
    <w:rsid w:val="00A32B8F"/>
    <w:rsid w:val="00A67EAE"/>
    <w:rsid w:val="00A8276C"/>
    <w:rsid w:val="00AC6A9A"/>
    <w:rsid w:val="00B20BFD"/>
    <w:rsid w:val="00BA7047"/>
    <w:rsid w:val="00BE61D8"/>
    <w:rsid w:val="00BF2745"/>
    <w:rsid w:val="00CD6A74"/>
    <w:rsid w:val="00D1504C"/>
    <w:rsid w:val="00D2684B"/>
    <w:rsid w:val="00E84842"/>
    <w:rsid w:val="00F610D3"/>
    <w:rsid w:val="00F85BD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5CBBB"/>
  <w15:chartTrackingRefBased/>
  <w15:docId w15:val="{5EDA02EC-062C-4E54-9B38-1B8300DC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629F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2629F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2629F3"/>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2629F3"/>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2629F3"/>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2629F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629F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629F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629F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629F3"/>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2629F3"/>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2629F3"/>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2629F3"/>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2629F3"/>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2629F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629F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629F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629F3"/>
    <w:rPr>
      <w:rFonts w:eastAsiaTheme="majorEastAsia" w:cstheme="majorBidi"/>
      <w:color w:val="272727" w:themeColor="text1" w:themeTint="D8"/>
    </w:rPr>
  </w:style>
  <w:style w:type="paragraph" w:styleId="Titolo">
    <w:name w:val="Title"/>
    <w:basedOn w:val="Normale"/>
    <w:next w:val="Normale"/>
    <w:link w:val="TitoloCarattere"/>
    <w:uiPriority w:val="10"/>
    <w:qFormat/>
    <w:rsid w:val="00262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629F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629F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629F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629F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629F3"/>
    <w:rPr>
      <w:i/>
      <w:iCs/>
      <w:color w:val="404040" w:themeColor="text1" w:themeTint="BF"/>
    </w:rPr>
  </w:style>
  <w:style w:type="paragraph" w:styleId="Paragrafoelenco">
    <w:name w:val="List Paragraph"/>
    <w:basedOn w:val="Normale"/>
    <w:uiPriority w:val="34"/>
    <w:qFormat/>
    <w:rsid w:val="002629F3"/>
    <w:pPr>
      <w:ind w:left="720"/>
      <w:contextualSpacing/>
    </w:pPr>
  </w:style>
  <w:style w:type="character" w:styleId="Enfasiintensa">
    <w:name w:val="Intense Emphasis"/>
    <w:basedOn w:val="Carpredefinitoparagrafo"/>
    <w:uiPriority w:val="21"/>
    <w:qFormat/>
    <w:rsid w:val="002629F3"/>
    <w:rPr>
      <w:i/>
      <w:iCs/>
      <w:color w:val="2E74B5" w:themeColor="accent1" w:themeShade="BF"/>
    </w:rPr>
  </w:style>
  <w:style w:type="paragraph" w:styleId="Citazioneintensa">
    <w:name w:val="Intense Quote"/>
    <w:basedOn w:val="Normale"/>
    <w:next w:val="Normale"/>
    <w:link w:val="CitazioneintensaCarattere"/>
    <w:uiPriority w:val="30"/>
    <w:qFormat/>
    <w:rsid w:val="002629F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2629F3"/>
    <w:rPr>
      <w:i/>
      <w:iCs/>
      <w:color w:val="2E74B5" w:themeColor="accent1" w:themeShade="BF"/>
    </w:rPr>
  </w:style>
  <w:style w:type="character" w:styleId="Riferimentointenso">
    <w:name w:val="Intense Reference"/>
    <w:basedOn w:val="Carpredefinitoparagrafo"/>
    <w:uiPriority w:val="32"/>
    <w:qFormat/>
    <w:rsid w:val="002629F3"/>
    <w:rPr>
      <w:b/>
      <w:bCs/>
      <w:smallCaps/>
      <w:color w:val="2E74B5" w:themeColor="accent1" w:themeShade="BF"/>
      <w:spacing w:val="5"/>
    </w:rPr>
  </w:style>
  <w:style w:type="character" w:styleId="Collegamentoipertestuale">
    <w:name w:val="Hyperlink"/>
    <w:basedOn w:val="Carpredefinitoparagrafo"/>
    <w:uiPriority w:val="99"/>
    <w:unhideWhenUsed/>
    <w:rsid w:val="00BA7047"/>
    <w:rPr>
      <w:color w:val="0000FF"/>
      <w:u w:val="single"/>
    </w:rPr>
  </w:style>
  <w:style w:type="character" w:styleId="Menzionenonrisolta">
    <w:name w:val="Unresolved Mention"/>
    <w:basedOn w:val="Carpredefinitoparagrafo"/>
    <w:uiPriority w:val="99"/>
    <w:semiHidden/>
    <w:unhideWhenUsed/>
    <w:rsid w:val="00BA7047"/>
    <w:rPr>
      <w:color w:val="605E5C"/>
      <w:shd w:val="clear" w:color="auto" w:fill="E1DFDD"/>
    </w:rPr>
  </w:style>
  <w:style w:type="paragraph" w:styleId="Intestazione">
    <w:name w:val="header"/>
    <w:basedOn w:val="Normale"/>
    <w:link w:val="IntestazioneCarattere"/>
    <w:uiPriority w:val="99"/>
    <w:unhideWhenUsed/>
    <w:rsid w:val="00B20BF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0BFD"/>
  </w:style>
  <w:style w:type="paragraph" w:styleId="Pidipagina">
    <w:name w:val="footer"/>
    <w:basedOn w:val="Normale"/>
    <w:link w:val="PidipaginaCarattere"/>
    <w:uiPriority w:val="99"/>
    <w:unhideWhenUsed/>
    <w:rsid w:val="00B20B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0BFD"/>
  </w:style>
  <w:style w:type="character" w:styleId="Collegamentovisitato">
    <w:name w:val="FollowedHyperlink"/>
    <w:basedOn w:val="Carpredefinitoparagrafo"/>
    <w:uiPriority w:val="99"/>
    <w:semiHidden/>
    <w:unhideWhenUsed/>
    <w:rsid w:val="002544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osaka.esteri.it/wp-content/uploads/2026/10/All.3-Avviso-ricerca-sponsor-Allegato-3-Contratto.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ADCF9-ACBC-4C7C-9784-A2E465D8C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767</Words>
  <Characters>4375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Guzzo Caterina</dc:creator>
  <cp:keywords/>
  <dc:description/>
  <cp:lastModifiedBy>Andrea Marin</cp:lastModifiedBy>
  <cp:revision>2</cp:revision>
  <dcterms:created xsi:type="dcterms:W3CDTF">2026-10-21T04:23:00Z</dcterms:created>
  <dcterms:modified xsi:type="dcterms:W3CDTF">2026-10-21T04:23:00Z</dcterms:modified>
</cp:coreProperties>
</file>